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A" w:rsidRPr="00841FE9" w:rsidRDefault="00276C7A" w:rsidP="00276C7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41FE9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«СРЕДНЯЯ ОБЩЕОБРАЗОВАТЕЛЬНАЯ ШКОЛА №6» ГОРОДСКОГО ОКРУГА МЫТИЩИ</w:t>
      </w:r>
    </w:p>
    <w:p w:rsidR="00276C7A" w:rsidRDefault="00276C7A" w:rsidP="00276C7A">
      <w:pPr>
        <w:jc w:val="center"/>
        <w:rPr>
          <w:rFonts w:ascii="Times New Roman" w:hAnsi="Times New Roman" w:cs="Times New Roman"/>
          <w:sz w:val="24"/>
        </w:rPr>
      </w:pPr>
    </w:p>
    <w:p w:rsidR="00C45616" w:rsidRPr="00C45616" w:rsidRDefault="00C45616" w:rsidP="00C45616">
      <w:pPr>
        <w:spacing w:after="0"/>
        <w:rPr>
          <w:rFonts w:ascii="Times New Roman" w:eastAsia="Calibri" w:hAnsi="Times New Roman" w:cs="Times New Roman"/>
          <w:sz w:val="24"/>
        </w:rPr>
      </w:pPr>
      <w:r w:rsidRPr="00C45616">
        <w:rPr>
          <w:rFonts w:ascii="Times New Roman" w:eastAsia="Calibri" w:hAnsi="Times New Roman" w:cs="Times New Roman"/>
          <w:sz w:val="24"/>
        </w:rPr>
        <w:t xml:space="preserve">УТВЕРЖДАЮ                                                                                </w:t>
      </w:r>
    </w:p>
    <w:p w:rsidR="00C45616" w:rsidRPr="00C45616" w:rsidRDefault="00C45616" w:rsidP="00C45616">
      <w:pPr>
        <w:spacing w:after="0"/>
        <w:rPr>
          <w:rFonts w:ascii="Times New Roman" w:eastAsia="Calibri" w:hAnsi="Times New Roman" w:cs="Times New Roman"/>
          <w:sz w:val="24"/>
        </w:rPr>
      </w:pPr>
      <w:r w:rsidRPr="00C45616">
        <w:rPr>
          <w:rFonts w:ascii="Times New Roman" w:eastAsia="Calibri" w:hAnsi="Times New Roman" w:cs="Times New Roman"/>
          <w:sz w:val="24"/>
        </w:rPr>
        <w:t xml:space="preserve">Приказом №___ </w:t>
      </w:r>
      <w:proofErr w:type="gramStart"/>
      <w:r w:rsidRPr="00C45616">
        <w:rPr>
          <w:rFonts w:ascii="Times New Roman" w:eastAsia="Calibri" w:hAnsi="Times New Roman" w:cs="Times New Roman"/>
          <w:sz w:val="24"/>
        </w:rPr>
        <w:t>от</w:t>
      </w:r>
      <w:proofErr w:type="gramEnd"/>
      <w:r w:rsidRPr="00C45616">
        <w:rPr>
          <w:rFonts w:ascii="Times New Roman" w:eastAsia="Calibri" w:hAnsi="Times New Roman" w:cs="Times New Roman"/>
          <w:sz w:val="24"/>
        </w:rPr>
        <w:t xml:space="preserve"> ________                                                                                                                                                           Директор</w:t>
      </w:r>
    </w:p>
    <w:p w:rsidR="00C45616" w:rsidRPr="00C45616" w:rsidRDefault="00C45616" w:rsidP="00C45616">
      <w:pPr>
        <w:spacing w:after="0"/>
        <w:rPr>
          <w:rFonts w:ascii="Times New Roman" w:eastAsia="Calibri" w:hAnsi="Times New Roman" w:cs="Times New Roman"/>
          <w:sz w:val="24"/>
        </w:rPr>
      </w:pPr>
      <w:r w:rsidRPr="00C45616">
        <w:rPr>
          <w:rFonts w:ascii="Times New Roman" w:eastAsia="Calibri" w:hAnsi="Times New Roman" w:cs="Times New Roman"/>
          <w:sz w:val="24"/>
        </w:rPr>
        <w:t>МБОУ СОШ № 6</w:t>
      </w:r>
    </w:p>
    <w:p w:rsidR="00C45616" w:rsidRPr="00C45616" w:rsidRDefault="00C45616" w:rsidP="00C45616">
      <w:pPr>
        <w:spacing w:after="0"/>
        <w:rPr>
          <w:rFonts w:ascii="Times New Roman" w:eastAsia="Calibri" w:hAnsi="Times New Roman" w:cs="Times New Roman"/>
          <w:sz w:val="24"/>
        </w:rPr>
      </w:pPr>
      <w:r w:rsidRPr="00C45616">
        <w:rPr>
          <w:rFonts w:ascii="Times New Roman" w:eastAsia="Calibri" w:hAnsi="Times New Roman" w:cs="Times New Roman"/>
          <w:sz w:val="24"/>
        </w:rPr>
        <w:t xml:space="preserve">______________Л.А. </w:t>
      </w:r>
      <w:proofErr w:type="spellStart"/>
      <w:r w:rsidRPr="00C45616">
        <w:rPr>
          <w:rFonts w:ascii="Times New Roman" w:eastAsia="Calibri" w:hAnsi="Times New Roman" w:cs="Times New Roman"/>
          <w:sz w:val="24"/>
        </w:rPr>
        <w:t>Ляпина</w:t>
      </w:r>
      <w:proofErr w:type="spellEnd"/>
    </w:p>
    <w:bookmarkEnd w:id="0"/>
    <w:p w:rsidR="00C45616" w:rsidRPr="00C45616" w:rsidRDefault="00C45616" w:rsidP="00C45616">
      <w:pPr>
        <w:spacing w:after="0"/>
        <w:rPr>
          <w:rFonts w:ascii="Times New Roman" w:eastAsia="Calibri" w:hAnsi="Times New Roman" w:cs="Times New Roman"/>
          <w:sz w:val="24"/>
        </w:rPr>
      </w:pPr>
      <w:r w:rsidRPr="00C45616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</w:p>
    <w:p w:rsidR="00D27283" w:rsidRDefault="00D27283" w:rsidP="00D27283">
      <w:pPr>
        <w:rPr>
          <w:rFonts w:ascii="Times New Roman" w:hAnsi="Times New Roman" w:cs="Times New Roman"/>
          <w:sz w:val="24"/>
        </w:rPr>
      </w:pPr>
    </w:p>
    <w:p w:rsidR="00D27283" w:rsidRDefault="00D27283" w:rsidP="00D27283">
      <w:pPr>
        <w:rPr>
          <w:rFonts w:ascii="Times New Roman" w:hAnsi="Times New Roman" w:cs="Times New Roman"/>
          <w:sz w:val="24"/>
        </w:rPr>
      </w:pPr>
    </w:p>
    <w:p w:rsidR="00D27283" w:rsidRPr="00D27283" w:rsidRDefault="00D27283" w:rsidP="00D27283">
      <w:pPr>
        <w:rPr>
          <w:rFonts w:ascii="Times New Roman" w:hAnsi="Times New Roman" w:cs="Times New Roman"/>
          <w:sz w:val="24"/>
        </w:rPr>
      </w:pPr>
    </w:p>
    <w:p w:rsidR="00742596" w:rsidRPr="00742596" w:rsidRDefault="00742596" w:rsidP="00D2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596">
        <w:rPr>
          <w:rFonts w:ascii="Times New Roman" w:hAnsi="Times New Roman" w:cs="Times New Roman"/>
          <w:b/>
          <w:sz w:val="28"/>
        </w:rPr>
        <w:t xml:space="preserve">РАБОЧАЯ ПРОГРАММА ВОСПИТАНИЯ </w:t>
      </w:r>
    </w:p>
    <w:p w:rsidR="00D27283" w:rsidRPr="00742596" w:rsidRDefault="00742596" w:rsidP="00D2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596">
        <w:rPr>
          <w:rFonts w:ascii="Times New Roman" w:hAnsi="Times New Roman" w:cs="Times New Roman"/>
          <w:b/>
          <w:sz w:val="28"/>
        </w:rPr>
        <w:t>НАЧАЛЬНОГО ОБЩЕГО ОБРАЗОВАНИЯ МБОУ СОШ №6</w:t>
      </w:r>
    </w:p>
    <w:p w:rsidR="00D27283" w:rsidRP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7283">
        <w:rPr>
          <w:rFonts w:ascii="Times New Roman" w:hAnsi="Times New Roman" w:cs="Times New Roman"/>
          <w:sz w:val="28"/>
        </w:rPr>
        <w:t>муниципального бюджетного общеобразовательного учреждения</w:t>
      </w:r>
    </w:p>
    <w:p w:rsidR="00D27283" w:rsidRP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7283">
        <w:rPr>
          <w:rFonts w:ascii="Times New Roman" w:hAnsi="Times New Roman" w:cs="Times New Roman"/>
          <w:sz w:val="28"/>
        </w:rPr>
        <w:t>«Средняя об</w:t>
      </w:r>
      <w:r>
        <w:rPr>
          <w:rFonts w:ascii="Times New Roman" w:hAnsi="Times New Roman" w:cs="Times New Roman"/>
          <w:sz w:val="28"/>
        </w:rPr>
        <w:t>щеобразовательная школа № 6</w:t>
      </w:r>
      <w:r w:rsidRPr="00D27283">
        <w:rPr>
          <w:rFonts w:ascii="Times New Roman" w:hAnsi="Times New Roman" w:cs="Times New Roman"/>
          <w:sz w:val="28"/>
        </w:rPr>
        <w:t>»</w:t>
      </w:r>
    </w:p>
    <w:p w:rsidR="00D27283" w:rsidRP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Мытищи </w:t>
      </w:r>
      <w:r w:rsidRPr="00D27283">
        <w:rPr>
          <w:rFonts w:ascii="Times New Roman" w:hAnsi="Times New Roman" w:cs="Times New Roman"/>
          <w:sz w:val="28"/>
        </w:rPr>
        <w:t>Московской области</w:t>
      </w:r>
    </w:p>
    <w:p w:rsidR="00D27283" w:rsidRP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2D89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7283">
        <w:rPr>
          <w:rFonts w:ascii="Times New Roman" w:hAnsi="Times New Roman" w:cs="Times New Roman"/>
          <w:sz w:val="28"/>
        </w:rPr>
        <w:t>Срок освоения – 4 года</w:t>
      </w: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6C7A" w:rsidRDefault="00276C7A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7283" w:rsidRDefault="00D27283" w:rsidP="00D272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6FF1" w:rsidRDefault="00486FF1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27283" w:rsidRDefault="00D27283" w:rsidP="00D27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деятельности. </w:t>
      </w:r>
    </w:p>
    <w:p w:rsidR="00D27283" w:rsidRDefault="00D27283" w:rsidP="00D27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центре программы воспитания Муниципального бюджетного общеобразовательного учр</w:t>
      </w:r>
      <w:r w:rsidR="00DA6843">
        <w:rPr>
          <w:sz w:val="28"/>
          <w:szCs w:val="28"/>
        </w:rPr>
        <w:t>еждения «Средняя общеобразовательная школа №6</w:t>
      </w:r>
      <w:r>
        <w:rPr>
          <w:sz w:val="28"/>
          <w:szCs w:val="28"/>
        </w:rPr>
        <w:t xml:space="preserve"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гимназии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27283" w:rsidRDefault="00D27283" w:rsidP="00D27283">
      <w:pPr>
        <w:pStyle w:val="Default"/>
        <w:jc w:val="both"/>
        <w:rPr>
          <w:rFonts w:ascii="Century Gothic" w:hAnsi="Century Gothic" w:cs="Century Gothic"/>
          <w:sz w:val="16"/>
          <w:szCs w:val="16"/>
        </w:rPr>
      </w:pPr>
      <w:r>
        <w:rPr>
          <w:sz w:val="28"/>
          <w:szCs w:val="28"/>
        </w:rPr>
        <w:t>Данная программа воспитания показывает с</w:t>
      </w:r>
      <w:r w:rsidR="006F2A57">
        <w:rPr>
          <w:sz w:val="28"/>
          <w:szCs w:val="28"/>
        </w:rPr>
        <w:t>истему работы с детьми в школе.</w:t>
      </w:r>
    </w:p>
    <w:p w:rsidR="00D27283" w:rsidRDefault="00D27283" w:rsidP="00D27283">
      <w:pPr>
        <w:pStyle w:val="Default"/>
        <w:jc w:val="both"/>
        <w:rPr>
          <w:color w:val="auto"/>
        </w:rPr>
      </w:pPr>
    </w:p>
    <w:p w:rsidR="00D27283" w:rsidRPr="00D27283" w:rsidRDefault="00D27283" w:rsidP="00D2728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D27283">
        <w:rPr>
          <w:b/>
          <w:bCs/>
          <w:color w:val="auto"/>
          <w:sz w:val="28"/>
          <w:szCs w:val="28"/>
        </w:rPr>
        <w:t>1. ОСОБ</w:t>
      </w:r>
      <w:r w:rsidR="00486FF1">
        <w:rPr>
          <w:b/>
          <w:bCs/>
          <w:color w:val="auto"/>
          <w:sz w:val="28"/>
          <w:szCs w:val="28"/>
        </w:rPr>
        <w:t>ЕННОСТИ ОРГАНИЗУЕМОГО В ШКОЛЕ</w:t>
      </w:r>
      <w:r w:rsidRPr="00D27283">
        <w:rPr>
          <w:b/>
          <w:bCs/>
          <w:color w:val="auto"/>
          <w:sz w:val="28"/>
          <w:szCs w:val="28"/>
        </w:rPr>
        <w:t xml:space="preserve"> ВОСПИТАТЕЛЬНОГО ПРОЦЕССА</w:t>
      </w:r>
    </w:p>
    <w:p w:rsidR="00D27283" w:rsidRP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Процесс воспитания в </w:t>
      </w:r>
      <w:r w:rsidR="00DA6843">
        <w:rPr>
          <w:color w:val="auto"/>
          <w:sz w:val="28"/>
          <w:szCs w:val="28"/>
        </w:rPr>
        <w:t>МБОУ «Средняя общеобразовательная школа №6</w:t>
      </w:r>
      <w:r w:rsidRPr="00D27283">
        <w:rPr>
          <w:color w:val="auto"/>
          <w:sz w:val="28"/>
          <w:szCs w:val="28"/>
        </w:rPr>
        <w:t>» основывается на следующих принципах взаимодействия педагогов и школьников: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proofErr w:type="gramStart"/>
      <w:r w:rsidRPr="00D27283">
        <w:rPr>
          <w:color w:val="auto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>- реализация процесса воспитания главным образом через создание в гимназии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27283" w:rsidRPr="00D27283" w:rsidRDefault="00D27283" w:rsidP="00D27283">
      <w:pPr>
        <w:pStyle w:val="Default"/>
        <w:spacing w:after="199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системность, целесообразность и </w:t>
      </w:r>
      <w:proofErr w:type="spellStart"/>
      <w:r w:rsidRPr="00D27283">
        <w:rPr>
          <w:color w:val="auto"/>
          <w:sz w:val="28"/>
          <w:szCs w:val="28"/>
        </w:rPr>
        <w:t>нешаблонность</w:t>
      </w:r>
      <w:proofErr w:type="spellEnd"/>
      <w:r w:rsidRPr="00D27283">
        <w:rPr>
          <w:color w:val="auto"/>
          <w:sz w:val="28"/>
          <w:szCs w:val="28"/>
        </w:rPr>
        <w:t xml:space="preserve"> воспитания как условия его эффективности</w:t>
      </w:r>
      <w:proofErr w:type="gramStart"/>
      <w:r w:rsidRPr="00D27283">
        <w:rPr>
          <w:color w:val="auto"/>
          <w:sz w:val="28"/>
          <w:szCs w:val="28"/>
        </w:rPr>
        <w:t>.</w:t>
      </w:r>
      <w:proofErr w:type="gramEnd"/>
      <w:r w:rsidRPr="00D27283">
        <w:rPr>
          <w:color w:val="auto"/>
          <w:sz w:val="28"/>
          <w:szCs w:val="28"/>
        </w:rPr>
        <w:t xml:space="preserve"> - </w:t>
      </w:r>
      <w:proofErr w:type="gramStart"/>
      <w:r w:rsidRPr="00D27283">
        <w:rPr>
          <w:color w:val="auto"/>
          <w:sz w:val="28"/>
          <w:szCs w:val="28"/>
        </w:rPr>
        <w:t>с</w:t>
      </w:r>
      <w:proofErr w:type="gramEnd"/>
      <w:r w:rsidRPr="00D27283">
        <w:rPr>
          <w:color w:val="auto"/>
          <w:sz w:val="28"/>
          <w:szCs w:val="28"/>
        </w:rPr>
        <w:t>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27283" w:rsidRPr="00D27283" w:rsidRDefault="00D27283" w:rsidP="00D27283">
      <w:pPr>
        <w:pStyle w:val="Default"/>
        <w:spacing w:after="199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важной чертой каждого ключевого дела и </w:t>
      </w:r>
      <w:proofErr w:type="gramStart"/>
      <w:r w:rsidRPr="00D27283">
        <w:rPr>
          <w:color w:val="auto"/>
          <w:sz w:val="28"/>
          <w:szCs w:val="28"/>
        </w:rPr>
        <w:t>большинства</w:t>
      </w:r>
      <w:proofErr w:type="gramEnd"/>
      <w:r w:rsidRPr="00D27283">
        <w:rPr>
          <w:color w:val="auto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27283" w:rsidRP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>- в гимназии создаются такие условия, при которых по мере взросления ребенка увеличивается и его роль в совместных делах (от пассивно</w:t>
      </w:r>
      <w:r>
        <w:rPr>
          <w:color w:val="auto"/>
          <w:sz w:val="28"/>
          <w:szCs w:val="28"/>
        </w:rPr>
        <w:t>го наблюдателя до организатора).</w:t>
      </w:r>
    </w:p>
    <w:p w:rsidR="00D27283" w:rsidRDefault="00D27283" w:rsidP="00D2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b/>
          <w:bCs/>
          <w:sz w:val="28"/>
          <w:szCs w:val="28"/>
        </w:rPr>
      </w:pPr>
    </w:p>
    <w:p w:rsidR="00D27283" w:rsidRDefault="00D27283" w:rsidP="00D272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 И ЗАДАЧИ ВОСПИТАНИЯ</w:t>
      </w:r>
    </w:p>
    <w:p w:rsidR="00D27283" w:rsidRPr="00D27283" w:rsidRDefault="00D27283" w:rsidP="00D27283">
      <w:pPr>
        <w:pStyle w:val="Default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27283" w:rsidRPr="00D27283" w:rsidRDefault="00D27283" w:rsidP="00D27283">
      <w:pPr>
        <w:pStyle w:val="Default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D27283">
        <w:rPr>
          <w:b/>
          <w:bCs/>
          <w:i/>
          <w:iCs/>
          <w:sz w:val="28"/>
          <w:szCs w:val="28"/>
        </w:rPr>
        <w:t xml:space="preserve">цель воспитания </w:t>
      </w:r>
      <w:r w:rsidRPr="00D27283">
        <w:rPr>
          <w:sz w:val="28"/>
          <w:szCs w:val="28"/>
        </w:rPr>
        <w:t>в МБОУ «</w:t>
      </w:r>
      <w:r w:rsidR="00DA6843" w:rsidRPr="00DA6843">
        <w:rPr>
          <w:sz w:val="28"/>
          <w:szCs w:val="28"/>
        </w:rPr>
        <w:t xml:space="preserve">Средняя общеобразовательная школа </w:t>
      </w:r>
      <w:r w:rsidR="00DA6843">
        <w:rPr>
          <w:sz w:val="28"/>
          <w:szCs w:val="28"/>
        </w:rPr>
        <w:t>№6</w:t>
      </w:r>
      <w:r w:rsidRPr="00D27283">
        <w:rPr>
          <w:sz w:val="28"/>
          <w:szCs w:val="28"/>
        </w:rPr>
        <w:t xml:space="preserve">» – личностное развитие школьников, проявляющееся: </w:t>
      </w:r>
    </w:p>
    <w:p w:rsidR="00D27283" w:rsidRPr="00D27283" w:rsidRDefault="00D27283" w:rsidP="00D27283">
      <w:pPr>
        <w:pStyle w:val="Default"/>
        <w:spacing w:after="197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27283" w:rsidRPr="00D27283" w:rsidRDefault="00D27283" w:rsidP="00D27283">
      <w:pPr>
        <w:pStyle w:val="Default"/>
        <w:spacing w:after="197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D27283" w:rsidRPr="00D27283" w:rsidRDefault="00D27283" w:rsidP="00D27283">
      <w:pPr>
        <w:pStyle w:val="Default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D27283" w:rsidRPr="00D27283" w:rsidRDefault="00D27283" w:rsidP="00D27283">
      <w:pPr>
        <w:pStyle w:val="Default"/>
        <w:jc w:val="both"/>
        <w:rPr>
          <w:sz w:val="28"/>
          <w:szCs w:val="28"/>
        </w:rPr>
      </w:pPr>
    </w:p>
    <w:p w:rsidR="00D27283" w:rsidRPr="00D27283" w:rsidRDefault="00D27283" w:rsidP="00D27283">
      <w:pPr>
        <w:pStyle w:val="Default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D61293" w:rsidRDefault="00D27283" w:rsidP="00D61293">
      <w:pPr>
        <w:pStyle w:val="Default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907028">
        <w:rPr>
          <w:bCs/>
          <w:iCs/>
          <w:sz w:val="28"/>
          <w:szCs w:val="28"/>
        </w:rPr>
        <w:t>уровень начального общего образования</w:t>
      </w:r>
      <w:r w:rsidR="00907028">
        <w:rPr>
          <w:sz w:val="28"/>
          <w:szCs w:val="28"/>
        </w:rPr>
        <w:t>.</w:t>
      </w:r>
    </w:p>
    <w:p w:rsidR="00D61293" w:rsidRPr="00D27283" w:rsidRDefault="00D61293" w:rsidP="00D61293">
      <w:pPr>
        <w:pStyle w:val="Default"/>
        <w:jc w:val="both"/>
        <w:rPr>
          <w:color w:val="auto"/>
        </w:rPr>
      </w:pPr>
      <w:r w:rsidRPr="00D27283">
        <w:rPr>
          <w:color w:val="auto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D27283">
        <w:rPr>
          <w:color w:val="auto"/>
          <w:sz w:val="28"/>
          <w:szCs w:val="28"/>
        </w:rPr>
        <w:t>К наиболее важным из них относятся следующие:</w:t>
      </w:r>
      <w:proofErr w:type="gramEnd"/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быть вежливым и опрятным, скромным и приветливым;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D27283" w:rsidRPr="00D27283" w:rsidRDefault="00D27283" w:rsidP="00D61293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27283">
        <w:rPr>
          <w:color w:val="auto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</w:t>
      </w:r>
      <w:r w:rsidR="00D61293">
        <w:rPr>
          <w:color w:val="auto"/>
          <w:sz w:val="28"/>
          <w:szCs w:val="28"/>
        </w:rPr>
        <w:t xml:space="preserve">зможности помогать нуждающимся </w:t>
      </w:r>
      <w:r w:rsidRPr="00D27283">
        <w:rPr>
          <w:color w:val="auto"/>
          <w:sz w:val="28"/>
          <w:szCs w:val="28"/>
        </w:rPr>
        <w:t xml:space="preserve">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D27283" w:rsidRP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</w:p>
    <w:p w:rsid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старших. </w:t>
      </w:r>
    </w:p>
    <w:p w:rsidR="00D61293" w:rsidRPr="00D27283" w:rsidRDefault="00D61293" w:rsidP="00D27283">
      <w:pPr>
        <w:pStyle w:val="Default"/>
        <w:jc w:val="both"/>
        <w:rPr>
          <w:color w:val="auto"/>
          <w:sz w:val="28"/>
          <w:szCs w:val="28"/>
        </w:rPr>
      </w:pPr>
    </w:p>
    <w:p w:rsidR="00D27283" w:rsidRDefault="00D61293" w:rsidP="00D2728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27283" w:rsidRPr="00D27283">
        <w:rPr>
          <w:color w:val="auto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61293" w:rsidRPr="00D27283" w:rsidRDefault="00D61293" w:rsidP="00D27283">
      <w:pPr>
        <w:pStyle w:val="Default"/>
        <w:jc w:val="both"/>
        <w:rPr>
          <w:color w:val="auto"/>
          <w:sz w:val="28"/>
          <w:szCs w:val="28"/>
        </w:rPr>
      </w:pPr>
    </w:p>
    <w:p w:rsidR="00D27283" w:rsidRP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27283">
        <w:rPr>
          <w:b/>
          <w:bCs/>
          <w:i/>
          <w:iCs/>
          <w:color w:val="auto"/>
          <w:sz w:val="28"/>
          <w:szCs w:val="28"/>
        </w:rPr>
        <w:t>не означает игнорирования других составляющих общей цели воспитания</w:t>
      </w:r>
      <w:r w:rsidRPr="00D27283">
        <w:rPr>
          <w:color w:val="auto"/>
          <w:sz w:val="28"/>
          <w:szCs w:val="28"/>
        </w:rPr>
        <w:t xml:space="preserve"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D27283" w:rsidRPr="00D27283" w:rsidRDefault="00D27283" w:rsidP="00D27283">
      <w:pPr>
        <w:pStyle w:val="Default"/>
        <w:jc w:val="both"/>
        <w:rPr>
          <w:color w:val="auto"/>
          <w:sz w:val="16"/>
          <w:szCs w:val="16"/>
        </w:rPr>
      </w:pPr>
      <w:proofErr w:type="gramStart"/>
      <w:r w:rsidRPr="00D27283">
        <w:rPr>
          <w:color w:val="auto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D27283">
        <w:rPr>
          <w:b/>
          <w:bCs/>
          <w:i/>
          <w:iCs/>
          <w:color w:val="auto"/>
          <w:sz w:val="28"/>
          <w:szCs w:val="28"/>
        </w:rPr>
        <w:t xml:space="preserve">позволит ребенку </w:t>
      </w:r>
      <w:r w:rsidRPr="00D27283">
        <w:rPr>
          <w:color w:val="auto"/>
          <w:sz w:val="28"/>
          <w:szCs w:val="28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</w:t>
      </w:r>
      <w:r w:rsidR="00D61293">
        <w:rPr>
          <w:color w:val="auto"/>
          <w:sz w:val="28"/>
          <w:szCs w:val="28"/>
        </w:rPr>
        <w:t>ь</w:t>
      </w:r>
      <w:proofErr w:type="gramEnd"/>
      <w:r w:rsidR="00D61293">
        <w:rPr>
          <w:color w:val="auto"/>
          <w:sz w:val="28"/>
          <w:szCs w:val="28"/>
        </w:rPr>
        <w:t xml:space="preserve"> в сложных поисках счастья для </w:t>
      </w:r>
      <w:r w:rsidR="00D61293">
        <w:rPr>
          <w:sz w:val="28"/>
          <w:szCs w:val="28"/>
        </w:rPr>
        <w:t>себя и окружающих его людей.</w:t>
      </w:r>
    </w:p>
    <w:p w:rsidR="00D27283" w:rsidRPr="00D27283" w:rsidRDefault="00D27283" w:rsidP="00D27283">
      <w:pPr>
        <w:pStyle w:val="Default"/>
        <w:jc w:val="both"/>
        <w:rPr>
          <w:color w:val="auto"/>
        </w:rPr>
      </w:pPr>
    </w:p>
    <w:p w:rsidR="00D27283" w:rsidRPr="00D27283" w:rsidRDefault="00D27283" w:rsidP="00D27283">
      <w:pPr>
        <w:pStyle w:val="Default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27283">
        <w:rPr>
          <w:b/>
          <w:bCs/>
          <w:i/>
          <w:iCs/>
          <w:color w:val="auto"/>
          <w:sz w:val="28"/>
          <w:szCs w:val="28"/>
        </w:rPr>
        <w:t>задач</w:t>
      </w:r>
      <w:r w:rsidRPr="00D27283">
        <w:rPr>
          <w:color w:val="auto"/>
          <w:sz w:val="28"/>
          <w:szCs w:val="28"/>
        </w:rPr>
        <w:t xml:space="preserve">: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D27283" w:rsidRPr="00D27283" w:rsidRDefault="00D27283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D27283">
        <w:rPr>
          <w:color w:val="auto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27283" w:rsidRPr="00D27283" w:rsidRDefault="00907028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27283" w:rsidRPr="00D27283">
        <w:rPr>
          <w:color w:val="auto"/>
          <w:sz w:val="28"/>
          <w:szCs w:val="28"/>
        </w:rPr>
        <w:t xml:space="preserve">) поддерживать деятельность функционирующих на базе школы детских общественных объединений и организаций; </w:t>
      </w:r>
    </w:p>
    <w:p w:rsidR="00D27283" w:rsidRPr="00D27283" w:rsidRDefault="00907028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D27283" w:rsidRPr="00D27283">
        <w:rPr>
          <w:color w:val="auto"/>
          <w:sz w:val="28"/>
          <w:szCs w:val="28"/>
        </w:rPr>
        <w:t>) организовывать для ш</w:t>
      </w:r>
      <w:r>
        <w:rPr>
          <w:color w:val="auto"/>
          <w:sz w:val="28"/>
          <w:szCs w:val="28"/>
        </w:rPr>
        <w:t xml:space="preserve">кольников экскурсии, </w:t>
      </w:r>
      <w:r w:rsidR="00D27283" w:rsidRPr="00D27283">
        <w:rPr>
          <w:color w:val="auto"/>
          <w:sz w:val="28"/>
          <w:szCs w:val="28"/>
        </w:rPr>
        <w:t xml:space="preserve">походы и реализовывать их воспитательный потенциал; </w:t>
      </w:r>
    </w:p>
    <w:p w:rsidR="00D27283" w:rsidRPr="00D27283" w:rsidRDefault="00907028" w:rsidP="00D27283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D27283" w:rsidRPr="00D27283">
        <w:rPr>
          <w:color w:val="auto"/>
          <w:sz w:val="28"/>
          <w:szCs w:val="28"/>
        </w:rPr>
        <w:t xml:space="preserve">) развивать предметно-эстетическую среду школы и реализовывать ее воспитательные возможности; </w:t>
      </w:r>
    </w:p>
    <w:p w:rsidR="00D27283" w:rsidRPr="00D61293" w:rsidRDefault="00907028" w:rsidP="00D2728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D27283" w:rsidRPr="00D27283">
        <w:rPr>
          <w:color w:val="auto"/>
          <w:sz w:val="28"/>
          <w:szCs w:val="28"/>
        </w:rPr>
        <w:t>) организовать работу с семьями школьников, их родителями или законными представителями, направленную на совместное решение пробл</w:t>
      </w:r>
      <w:r w:rsidR="00D61293">
        <w:rPr>
          <w:color w:val="auto"/>
          <w:sz w:val="28"/>
          <w:szCs w:val="28"/>
        </w:rPr>
        <w:t xml:space="preserve">ем личностного развития детей. </w:t>
      </w:r>
    </w:p>
    <w:p w:rsidR="00D27283" w:rsidRPr="00D27283" w:rsidRDefault="00D27283" w:rsidP="00D27283">
      <w:pPr>
        <w:pStyle w:val="Default"/>
        <w:jc w:val="both"/>
        <w:rPr>
          <w:color w:val="auto"/>
        </w:rPr>
      </w:pPr>
    </w:p>
    <w:p w:rsidR="00D27283" w:rsidRDefault="00D27283" w:rsidP="00D2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83"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</w:t>
      </w:r>
      <w:r w:rsidR="00907028">
        <w:rPr>
          <w:rFonts w:ascii="Times New Roman" w:hAnsi="Times New Roman" w:cs="Times New Roman"/>
          <w:sz w:val="28"/>
          <w:szCs w:val="28"/>
        </w:rPr>
        <w:t>позволит организовать в школе</w:t>
      </w:r>
      <w:r w:rsidRPr="00D2728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F2A57" w:rsidRPr="00907028" w:rsidRDefault="006F2A57" w:rsidP="0090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A57" w:rsidRPr="00907028" w:rsidRDefault="006F2A57" w:rsidP="0090702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7028">
        <w:rPr>
          <w:rFonts w:ascii="Times New Roman" w:hAnsi="Times New Roman" w:cs="Times New Roman"/>
          <w:b/>
          <w:sz w:val="28"/>
        </w:rPr>
        <w:t>3. ВИДЫ, ФОРМЫ И СОДЕРЖАНИЕ ДЕЯТЕЛЬНОСТИ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</w:t>
      </w:r>
      <w:r w:rsidR="00907028">
        <w:rPr>
          <w:rFonts w:ascii="Times New Roman" w:hAnsi="Times New Roman" w:cs="Times New Roman"/>
          <w:sz w:val="28"/>
        </w:rPr>
        <w:t>авлено в соответствующем модуле.</w:t>
      </w:r>
    </w:p>
    <w:p w:rsidR="00907028" w:rsidRPr="006F2A57" w:rsidRDefault="00907028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Pr="00907028" w:rsidRDefault="006F2A57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7028">
        <w:rPr>
          <w:rFonts w:ascii="Times New Roman" w:hAnsi="Times New Roman" w:cs="Times New Roman"/>
          <w:b/>
          <w:sz w:val="28"/>
        </w:rPr>
        <w:t>3.1. Модуль «Ключевые общешкольные дела»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F2A57">
        <w:rPr>
          <w:rFonts w:ascii="Times New Roman" w:hAnsi="Times New Roman" w:cs="Times New Roman"/>
          <w:sz w:val="28"/>
        </w:rPr>
        <w:t>мероприятийный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Для этого в образовательной организации используются следующие формы работы.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внешкольном уровне: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школьном уровне: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торжественные ритуалы посвящения в </w:t>
      </w:r>
      <w:r w:rsidR="00907028">
        <w:rPr>
          <w:rFonts w:ascii="Times New Roman" w:hAnsi="Times New Roman" w:cs="Times New Roman"/>
          <w:sz w:val="28"/>
        </w:rPr>
        <w:t xml:space="preserve">первоклассники, </w:t>
      </w:r>
      <w:r w:rsidRPr="006F2A57">
        <w:rPr>
          <w:rFonts w:ascii="Times New Roman" w:hAnsi="Times New Roman" w:cs="Times New Roman"/>
          <w:sz w:val="28"/>
        </w:rPr>
        <w:t>пятиклассники,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уровне классов: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участие школьных классов в реализации общешкольных ключевых дел;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индивидуальном уровне: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вовлечение </w:t>
      </w:r>
      <w:proofErr w:type="gramStart"/>
      <w:r w:rsidRPr="006F2A57">
        <w:rPr>
          <w:rFonts w:ascii="Times New Roman" w:hAnsi="Times New Roman" w:cs="Times New Roman"/>
          <w:sz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6F2A57">
        <w:rPr>
          <w:rFonts w:ascii="Times New Roman" w:hAnsi="Times New Roman" w:cs="Times New Roman"/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индивидуальная помощь ребенку (при необходимости) в освоении навыков подготовки, проведения и анализа ключевых дел;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F2A57" w:rsidRPr="00645F62" w:rsidRDefault="006F2A57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5F62">
        <w:rPr>
          <w:rFonts w:ascii="Times New Roman" w:hAnsi="Times New Roman" w:cs="Times New Roman"/>
          <w:b/>
          <w:sz w:val="28"/>
        </w:rPr>
        <w:t>3.2. Модуль «Классное руководство»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Работа с классным коллективом: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организация интересных и полезных для личностного развития ребенка совместных </w:t>
      </w:r>
      <w:proofErr w:type="gramStart"/>
      <w:r w:rsidRPr="006F2A57">
        <w:rPr>
          <w:rFonts w:ascii="Times New Roman" w:hAnsi="Times New Roman" w:cs="Times New Roman"/>
          <w:sz w:val="28"/>
        </w:rPr>
        <w:t>дел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с учащимися вверенного ему класса (познавательной, трудовой, спортивно-оздоровительной, д</w:t>
      </w:r>
      <w:r w:rsidR="00645F62">
        <w:rPr>
          <w:rFonts w:ascii="Times New Roman" w:hAnsi="Times New Roman" w:cs="Times New Roman"/>
          <w:sz w:val="28"/>
        </w:rPr>
        <w:t>уховно-нравственной, творческой),</w:t>
      </w:r>
      <w:r w:rsidRPr="006F2A57">
        <w:rPr>
          <w:rFonts w:ascii="Times New Roman" w:hAnsi="Times New Roman" w:cs="Times New Roman"/>
          <w:sz w:val="28"/>
        </w:rPr>
        <w:t xml:space="preserve">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F2A57">
        <w:rPr>
          <w:rFonts w:ascii="Times New Roman" w:hAnsi="Times New Roman" w:cs="Times New Roman"/>
          <w:sz w:val="28"/>
        </w:rPr>
        <w:t>самореализоваться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</w:t>
      </w:r>
      <w:r w:rsidR="00645F62">
        <w:rPr>
          <w:rFonts w:ascii="Times New Roman" w:hAnsi="Times New Roman" w:cs="Times New Roman"/>
          <w:sz w:val="28"/>
        </w:rPr>
        <w:t xml:space="preserve"> </w:t>
      </w:r>
      <w:r w:rsidRPr="006F2A57">
        <w:rPr>
          <w:rFonts w:ascii="Times New Roman" w:hAnsi="Times New Roman" w:cs="Times New Roman"/>
          <w:sz w:val="28"/>
        </w:rPr>
        <w:t>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сплочение коллектива класса через: игры и тренинги на сплочение и </w:t>
      </w:r>
      <w:proofErr w:type="spellStart"/>
      <w:r w:rsidRPr="006F2A57">
        <w:rPr>
          <w:rFonts w:ascii="Times New Roman" w:hAnsi="Times New Roman" w:cs="Times New Roman"/>
          <w:sz w:val="28"/>
        </w:rPr>
        <w:t>командообразование</w:t>
      </w:r>
      <w:proofErr w:type="spellEnd"/>
      <w:r w:rsidRPr="006F2A57">
        <w:rPr>
          <w:rFonts w:ascii="Times New Roman" w:hAnsi="Times New Roman" w:cs="Times New Roman"/>
          <w:sz w:val="28"/>
        </w:rPr>
        <w:t>; однодневные и многодневные походы и экскурсии,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F2A57">
        <w:rPr>
          <w:rFonts w:ascii="Times New Roman" w:hAnsi="Times New Roman" w:cs="Times New Roman"/>
          <w:sz w:val="28"/>
        </w:rPr>
        <w:t>микрогруппами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поздравления, сюрпризы, творческие подарки и розыгрыши; регулярные </w:t>
      </w:r>
      <w:proofErr w:type="spellStart"/>
      <w:r w:rsidRPr="006F2A57">
        <w:rPr>
          <w:rFonts w:ascii="Times New Roman" w:hAnsi="Times New Roman" w:cs="Times New Roman"/>
          <w:sz w:val="28"/>
        </w:rPr>
        <w:t>внутриклассные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Индивидуальная работа с учащимися: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</w:t>
      </w:r>
      <w:r w:rsidR="00645F62">
        <w:rPr>
          <w:rFonts w:ascii="Times New Roman" w:hAnsi="Times New Roman" w:cs="Times New Roman"/>
          <w:sz w:val="28"/>
        </w:rPr>
        <w:t xml:space="preserve"> </w:t>
      </w:r>
      <w:r w:rsidRPr="006F2A57">
        <w:rPr>
          <w:rFonts w:ascii="Times New Roman" w:hAnsi="Times New Roman" w:cs="Times New Roman"/>
          <w:sz w:val="28"/>
        </w:rPr>
        <w:t>неудачи.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Работа с учителями, преподающими в классе: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регулярные консультации классного руководителя с учителям</w:t>
      </w:r>
      <w:proofErr w:type="gramStart"/>
      <w:r w:rsidRPr="006F2A57">
        <w:rPr>
          <w:rFonts w:ascii="Times New Roman" w:hAnsi="Times New Roman" w:cs="Times New Roman"/>
          <w:sz w:val="28"/>
        </w:rPr>
        <w:t>и-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привлечение учителей к участию во </w:t>
      </w:r>
      <w:proofErr w:type="spellStart"/>
      <w:r w:rsidRPr="006F2A57">
        <w:rPr>
          <w:rFonts w:ascii="Times New Roman" w:hAnsi="Times New Roman" w:cs="Times New Roman"/>
          <w:sz w:val="28"/>
        </w:rPr>
        <w:t>внутриклассных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F2A57">
        <w:rPr>
          <w:rFonts w:ascii="Times New Roman" w:hAnsi="Times New Roman" w:cs="Times New Roman"/>
          <w:sz w:val="28"/>
        </w:rPr>
        <w:t>от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учебной, обстановке;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Работа с родителями учащихся или их законными представителями: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регулярное информирование родителей о школьных успехах и проблемах их детей, о жизни класса в целом;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помощь родителям школьников или их законным представителям в регулировании отношений между ними, администрацией школы и учителям</w:t>
      </w:r>
      <w:proofErr w:type="gramStart"/>
      <w:r w:rsidRPr="006F2A57">
        <w:rPr>
          <w:rFonts w:ascii="Times New Roman" w:hAnsi="Times New Roman" w:cs="Times New Roman"/>
          <w:sz w:val="28"/>
        </w:rPr>
        <w:t>и-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предметниками;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привлечение членов семей школьников к орган</w:t>
      </w:r>
      <w:r>
        <w:rPr>
          <w:rFonts w:ascii="Times New Roman" w:hAnsi="Times New Roman" w:cs="Times New Roman"/>
          <w:sz w:val="28"/>
        </w:rPr>
        <w:t>изации и проведению дел класса;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6F2A57" w:rsidRPr="007F475D" w:rsidRDefault="006F2A57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2A57" w:rsidRPr="007F475D" w:rsidRDefault="007F475D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3.3</w:t>
      </w:r>
      <w:r w:rsidR="006F2A57" w:rsidRPr="007F475D">
        <w:rPr>
          <w:rFonts w:ascii="Times New Roman" w:hAnsi="Times New Roman" w:cs="Times New Roman"/>
          <w:b/>
          <w:sz w:val="28"/>
        </w:rPr>
        <w:t>. Модуль «Школьный урок»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Реализация школьными педагогами воспитательного потенциала урока предполагает следующее: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F475D" w:rsidRDefault="007F475D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F2A57" w:rsidRPr="007F475D" w:rsidRDefault="007F475D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475D">
        <w:rPr>
          <w:rFonts w:ascii="Times New Roman" w:hAnsi="Times New Roman" w:cs="Times New Roman"/>
          <w:b/>
          <w:sz w:val="28"/>
        </w:rPr>
        <w:t xml:space="preserve">3.4 </w:t>
      </w:r>
      <w:r w:rsidR="006F2A57" w:rsidRPr="007F475D">
        <w:rPr>
          <w:rFonts w:ascii="Times New Roman" w:hAnsi="Times New Roman" w:cs="Times New Roman"/>
          <w:b/>
          <w:sz w:val="28"/>
        </w:rPr>
        <w:t>Модуль «Детские общественные объединения»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"Об общественных объединениях" (ст. 5). Воспитание в детском общественном объединении осуществляется </w:t>
      </w:r>
      <w:proofErr w:type="gramStart"/>
      <w:r w:rsidRPr="006F2A57">
        <w:rPr>
          <w:rFonts w:ascii="Times New Roman" w:hAnsi="Times New Roman" w:cs="Times New Roman"/>
          <w:sz w:val="28"/>
        </w:rPr>
        <w:t>через</w:t>
      </w:r>
      <w:proofErr w:type="gramEnd"/>
      <w:r w:rsidRPr="006F2A57">
        <w:rPr>
          <w:rFonts w:ascii="Times New Roman" w:hAnsi="Times New Roman" w:cs="Times New Roman"/>
          <w:sz w:val="28"/>
        </w:rPr>
        <w:t>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6F2A57">
        <w:rPr>
          <w:rFonts w:ascii="Times New Roman" w:hAnsi="Times New Roman" w:cs="Times New Roman"/>
          <w:sz w:val="28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F2A57">
        <w:rPr>
          <w:rFonts w:ascii="Times New Roman" w:hAnsi="Times New Roman" w:cs="Times New Roman"/>
          <w:sz w:val="28"/>
        </w:rPr>
        <w:t>квестов</w:t>
      </w:r>
      <w:proofErr w:type="spellEnd"/>
      <w:r w:rsidRPr="006F2A57">
        <w:rPr>
          <w:rFonts w:ascii="Times New Roman" w:hAnsi="Times New Roman" w:cs="Times New Roman"/>
          <w:sz w:val="28"/>
        </w:rPr>
        <w:t>, театрализаций и т.п.);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F2A57">
        <w:rPr>
          <w:rFonts w:ascii="Times New Roman" w:hAnsi="Times New Roman" w:cs="Times New Roman"/>
          <w:sz w:val="28"/>
        </w:rPr>
        <w:t>соцсетях</w:t>
      </w:r>
      <w:proofErr w:type="spellEnd"/>
      <w:r w:rsidRPr="006F2A57">
        <w:rPr>
          <w:rFonts w:ascii="Times New Roman" w:hAnsi="Times New Roman" w:cs="Times New Roman"/>
          <w:sz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анализа проводимых детским объединением дел);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7F475D" w:rsidRPr="006F2A57" w:rsidRDefault="007F475D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Pr="007F475D" w:rsidRDefault="007F475D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475D">
        <w:rPr>
          <w:rFonts w:ascii="Times New Roman" w:hAnsi="Times New Roman" w:cs="Times New Roman"/>
          <w:b/>
          <w:sz w:val="28"/>
        </w:rPr>
        <w:t>Модуль 3.5</w:t>
      </w:r>
      <w:r w:rsidR="006F2A57" w:rsidRPr="007F475D">
        <w:rPr>
          <w:rFonts w:ascii="Times New Roman" w:hAnsi="Times New Roman" w:cs="Times New Roman"/>
          <w:b/>
          <w:sz w:val="28"/>
        </w:rPr>
        <w:t>. «Экскурсии, экспедиции, походы»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F2A57">
        <w:rPr>
          <w:rFonts w:ascii="Times New Roman" w:hAnsi="Times New Roman" w:cs="Times New Roman"/>
          <w:sz w:val="28"/>
        </w:rPr>
        <w:t>самообслуживающего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«разведчиков», «гидов», «корреспондентов», «оформителей»);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- по возвращению домой).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6F2A57">
        <w:rPr>
          <w:rFonts w:ascii="Times New Roman" w:hAnsi="Times New Roman" w:cs="Times New Roman"/>
          <w:sz w:val="28"/>
        </w:rPr>
        <w:t>турслет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</w:t>
      </w:r>
      <w:r w:rsidR="00A678D3">
        <w:rPr>
          <w:rFonts w:ascii="Times New Roman" w:hAnsi="Times New Roman" w:cs="Times New Roman"/>
          <w:sz w:val="28"/>
        </w:rPr>
        <w:t>ваков, комбинированную эстафету.</w:t>
      </w:r>
    </w:p>
    <w:p w:rsidR="007F475D" w:rsidRPr="007F475D" w:rsidRDefault="007F475D" w:rsidP="006F2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2A57" w:rsidRPr="007F475D" w:rsidRDefault="00717940" w:rsidP="0071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3.6</w:t>
      </w:r>
      <w:r w:rsidR="006F2A57" w:rsidRPr="007F475D">
        <w:rPr>
          <w:rFonts w:ascii="Times New Roman" w:hAnsi="Times New Roman" w:cs="Times New Roman"/>
          <w:b/>
          <w:sz w:val="28"/>
        </w:rPr>
        <w:t xml:space="preserve"> Модуль «Организация предметно-эстетической среды»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•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F2A57">
        <w:rPr>
          <w:rFonts w:ascii="Times New Roman" w:hAnsi="Times New Roman" w:cs="Times New Roman"/>
          <w:sz w:val="28"/>
        </w:rPr>
        <w:t>внеучебные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занятия;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озеленение пришколь</w:t>
      </w:r>
      <w:r w:rsidR="00A678D3">
        <w:rPr>
          <w:rFonts w:ascii="Times New Roman" w:hAnsi="Times New Roman" w:cs="Times New Roman"/>
          <w:sz w:val="28"/>
        </w:rPr>
        <w:t xml:space="preserve">ной территории, разбивка </w:t>
      </w:r>
      <w:proofErr w:type="spellStart"/>
      <w:r w:rsidR="00A678D3">
        <w:rPr>
          <w:rFonts w:ascii="Times New Roman" w:hAnsi="Times New Roman" w:cs="Times New Roman"/>
          <w:sz w:val="28"/>
        </w:rPr>
        <w:t>клумб</w:t>
      </w:r>
      <w:proofErr w:type="gramStart"/>
      <w:r w:rsidR="00A678D3">
        <w:rPr>
          <w:rFonts w:ascii="Times New Roman" w:hAnsi="Times New Roman" w:cs="Times New Roman"/>
          <w:sz w:val="28"/>
        </w:rPr>
        <w:t>,</w:t>
      </w:r>
      <w:r w:rsidRPr="006F2A57">
        <w:rPr>
          <w:rFonts w:ascii="Times New Roman" w:hAnsi="Times New Roman" w:cs="Times New Roman"/>
          <w:sz w:val="28"/>
        </w:rPr>
        <w:t>о</w:t>
      </w:r>
      <w:proofErr w:type="gramEnd"/>
      <w:r w:rsidRPr="006F2A57">
        <w:rPr>
          <w:rFonts w:ascii="Times New Roman" w:hAnsi="Times New Roman" w:cs="Times New Roman"/>
          <w:sz w:val="28"/>
        </w:rPr>
        <w:t>борудование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спортивных и игровых площадок, доступных и приспособленных для школьников разных возрастных категорий, оздоровительно-рекреационных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зон, позволяющих разделить свободное пространство школы на зоны активного и тихого отдыха;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событийный дизайн – оформление пространства проведения конкретных школьных событий (праздников, церемоний, торжественных линеек, творческих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вечеров, выставок, собраний, конференций и т.п.);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F475D" w:rsidRPr="007F475D" w:rsidRDefault="007F475D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2A57" w:rsidRPr="007F475D" w:rsidRDefault="007F475D" w:rsidP="007F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475D">
        <w:rPr>
          <w:rFonts w:ascii="Times New Roman" w:hAnsi="Times New Roman" w:cs="Times New Roman"/>
          <w:b/>
          <w:sz w:val="28"/>
        </w:rPr>
        <w:t>3.8</w:t>
      </w:r>
      <w:r w:rsidR="006F2A57" w:rsidRPr="007F475D">
        <w:rPr>
          <w:rFonts w:ascii="Times New Roman" w:hAnsi="Times New Roman" w:cs="Times New Roman"/>
          <w:b/>
          <w:sz w:val="28"/>
        </w:rPr>
        <w:t xml:space="preserve"> Модуль «Работа с родителями»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</w:t>
      </w:r>
      <w:proofErr w:type="gramStart"/>
      <w:r w:rsidRPr="006F2A57">
        <w:rPr>
          <w:rFonts w:ascii="Times New Roman" w:hAnsi="Times New Roman" w:cs="Times New Roman"/>
          <w:sz w:val="28"/>
        </w:rPr>
        <w:t>в</w:t>
      </w:r>
      <w:proofErr w:type="gramEnd"/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F2A57">
        <w:rPr>
          <w:rFonts w:ascii="Times New Roman" w:hAnsi="Times New Roman" w:cs="Times New Roman"/>
          <w:sz w:val="28"/>
        </w:rPr>
        <w:t>рамках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следующих видов и форм деятельности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групповом уровне: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семейные клубы, предоставляющие родителям, педагогам и детям площадку для совместного проведения досуга и общения;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На индивидуальном уровне: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работа специалистов по запросу родителей для решения острых конфликтных ситуаций;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помощь со стороны родителей в подготовке и проведении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общешкольных и </w:t>
      </w:r>
      <w:proofErr w:type="spellStart"/>
      <w:r w:rsidRPr="006F2A57">
        <w:rPr>
          <w:rFonts w:ascii="Times New Roman" w:hAnsi="Times New Roman" w:cs="Times New Roman"/>
          <w:sz w:val="28"/>
        </w:rPr>
        <w:t>внутриклассных</w:t>
      </w:r>
      <w:proofErr w:type="spellEnd"/>
      <w:r w:rsidRPr="006F2A57">
        <w:rPr>
          <w:rFonts w:ascii="Times New Roman" w:hAnsi="Times New Roman" w:cs="Times New Roman"/>
          <w:sz w:val="28"/>
        </w:rPr>
        <w:t xml:space="preserve"> мероприятий воспитательной направленности;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• индивидуальное консультирование c целью координации воспитательных усилий педагогов и родителей.</w:t>
      </w:r>
    </w:p>
    <w:p w:rsidR="00717940" w:rsidRDefault="00717940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7940" w:rsidRPr="007F475D" w:rsidRDefault="00717940" w:rsidP="0071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3.9 Модуль «Моя родина</w:t>
      </w:r>
      <w:r w:rsidRPr="007F475D">
        <w:rPr>
          <w:rFonts w:ascii="Times New Roman" w:hAnsi="Times New Roman" w:cs="Times New Roman"/>
          <w:b/>
          <w:sz w:val="28"/>
        </w:rPr>
        <w:t>»</w:t>
      </w:r>
    </w:p>
    <w:p w:rsidR="00717940" w:rsidRDefault="00717940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Default="00AF072D" w:rsidP="006F2A5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F07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Наиболее актуальной становится задача восстановления образа нравственного человека как личности цельной, самобытной, свободной, гуманной, ориентированной на сохранение ценностей национальной истории и культуры. Инновационные технологии гражданско-патриотического воспитания  предусматривают групповую деятельность, дебаты, ролевые игры, индивидуальные и групповые проекты, дискуссии, моделирование. Учащиеся начальных классов воспринимают окружающую среду, мир, природу людей на эмоциональном уровне, чутко улавливают происходящие изменения в семье, в обществе, в школе. Дети понимают, что в основе добрых дел лежит любовь к людям, преданность Родине, бережное отношение к традициям своего народа, долг и ответственность, терпение и постоянный труд. В силу возрастных особенностей младших школьников необходимо часто ходить в кино, в театр, в цирк, посещать музеи и выставки, совершать походы и экскурсии в природу, заочно путешествовать по городам страны и республики, проводить конкурсы, викторины, интеллектуальные игры и спортивные соревнования, эколого-краеведческие игры-путешествия.</w:t>
      </w:r>
    </w:p>
    <w:p w:rsidR="00AF072D" w:rsidRPr="00AF072D" w:rsidRDefault="00AF072D" w:rsidP="00AF072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sz w:val="28"/>
          <w:szCs w:val="28"/>
        </w:rPr>
      </w:pPr>
      <w:r>
        <w:rPr>
          <w:color w:val="212121"/>
          <w:sz w:val="28"/>
          <w:szCs w:val="28"/>
        </w:rPr>
        <w:t>Понимание современных условий и особенностей воспитания и социализации младших позволяет конкретизировать содержание </w:t>
      </w:r>
      <w:r w:rsidRPr="00AF072D">
        <w:rPr>
          <w:rStyle w:val="a4"/>
          <w:i w:val="0"/>
          <w:sz w:val="28"/>
          <w:szCs w:val="28"/>
        </w:rPr>
        <w:t>общих задач по одному  из основных направлений воспитательной деятельности</w:t>
      </w:r>
    </w:p>
    <w:p w:rsidR="00AF072D" w:rsidRDefault="00AF072D" w:rsidP="00AF072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AF072D">
        <w:rPr>
          <w:rStyle w:val="a4"/>
          <w:i w:val="0"/>
          <w:sz w:val="28"/>
          <w:szCs w:val="28"/>
        </w:rPr>
        <w:t> « Воспитание гражданственности, патриотизма, уважения к правам, свободам  и обязанностям человека»:</w:t>
      </w:r>
      <w:r w:rsidRPr="00AF072D">
        <w:rPr>
          <w:rFonts w:ascii="Helvetica" w:hAnsi="Helvetica" w:cs="Helvetica"/>
          <w:i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элементарные представления о политическом устройстве России, об институтах государства, их роли в жизни общества, о важнейших Законах нашей страны;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представления о символах государства </w:t>
      </w:r>
      <w:r>
        <w:rPr>
          <w:rFonts w:ascii="Helvetica, sans-serif" w:hAnsi="Helvetica, sans-serif" w:cs="Helvetica"/>
          <w:color w:val="212121"/>
          <w:sz w:val="28"/>
          <w:szCs w:val="28"/>
        </w:rPr>
        <w:t>— </w:t>
      </w:r>
      <w:r>
        <w:rPr>
          <w:color w:val="212121"/>
          <w:sz w:val="28"/>
          <w:szCs w:val="28"/>
        </w:rPr>
        <w:t>Флаге, Гербе, Гимне России, о Флаге, Гербе, Гимне РТ;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элементарные представления о правах и обязанностях гражданина России;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proofErr w:type="gramStart"/>
      <w:r>
        <w:rPr>
          <w:color w:val="212121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элементарные представления о национальных героях и важнейших событиях истории России,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интерес к государственным праздникам и важней</w:t>
      </w:r>
      <w:r w:rsidR="00A678D3">
        <w:rPr>
          <w:color w:val="212121"/>
          <w:sz w:val="28"/>
          <w:szCs w:val="28"/>
        </w:rPr>
        <w:t>шим событиям в жизни России,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стремление активно участвовать в делах класса, школы, семьи, своего села, города; </w:t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любовь к школе, своему селу, городу, народу, России;</w:t>
      </w:r>
      <w:proofErr w:type="gramEnd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- уважение к защитникам Родины;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первоначальные представления о правилах поведения в школе, дома, на улице, на природе;</w:t>
      </w:r>
    </w:p>
    <w:p w:rsidR="006F2A57" w:rsidRPr="00A678D3" w:rsidRDefault="00AF072D" w:rsidP="00A678D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, sans-serif" w:hAnsi="Helvetica, sans-serif" w:cs="Helvetica"/>
          <w:color w:val="212121"/>
          <w:sz w:val="28"/>
          <w:szCs w:val="28"/>
        </w:rPr>
        <w:t>- </w:t>
      </w:r>
      <w:r>
        <w:rPr>
          <w:color w:val="212121"/>
          <w:sz w:val="28"/>
          <w:szCs w:val="28"/>
        </w:rPr>
        <w:t>умение отвечать за свои поступки. </w:t>
      </w:r>
      <w:r>
        <w:rPr>
          <w:color w:val="212121"/>
        </w:rPr>
        <w:t>      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Pr="006F2A57" w:rsidRDefault="006F2A57" w:rsidP="006F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2A57">
        <w:rPr>
          <w:rFonts w:ascii="Times New Roman" w:hAnsi="Times New Roman" w:cs="Times New Roman"/>
          <w:b/>
          <w:sz w:val="28"/>
        </w:rPr>
        <w:t>4. ОСНОВНЫЕ НАПРАВЛЕНИЯ САМОАНАЛИЗА ВОСПИТАТЕЛЬНОЙ РАБОТЫ</w:t>
      </w:r>
      <w:r w:rsidR="00AF072D">
        <w:rPr>
          <w:rFonts w:ascii="Times New Roman" w:hAnsi="Times New Roman" w:cs="Times New Roman"/>
          <w:b/>
          <w:sz w:val="28"/>
        </w:rPr>
        <w:t xml:space="preserve"> НАЧАЛЬНОГО ОБЩЕГО ОБРАЗОВАНИЯ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F2A57">
        <w:rPr>
          <w:rFonts w:ascii="Times New Roman" w:hAnsi="Times New Roman" w:cs="Times New Roman"/>
          <w:sz w:val="28"/>
        </w:rPr>
        <w:t>отношение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как к воспитанникам, так и к педагогам, реализующим воспитательный процесс;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6F2A57">
        <w:rPr>
          <w:rFonts w:ascii="Times New Roman" w:hAnsi="Times New Roman" w:cs="Times New Roman"/>
          <w:sz w:val="28"/>
        </w:rPr>
        <w:t>следующие</w:t>
      </w:r>
      <w:proofErr w:type="gramEnd"/>
      <w:r w:rsidRPr="006F2A57">
        <w:rPr>
          <w:rFonts w:ascii="Times New Roman" w:hAnsi="Times New Roman" w:cs="Times New Roman"/>
          <w:sz w:val="28"/>
        </w:rPr>
        <w:t>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1. Результаты воспитания, социализации и саморазвития школьников.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6F2A57">
        <w:rPr>
          <w:rFonts w:ascii="Times New Roman" w:hAnsi="Times New Roman" w:cs="Times New Roman"/>
          <w:sz w:val="28"/>
        </w:rPr>
        <w:t>проблемы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решить не удалось и почему; </w:t>
      </w:r>
      <w:proofErr w:type="gramStart"/>
      <w:r w:rsidRPr="006F2A57">
        <w:rPr>
          <w:rFonts w:ascii="Times New Roman" w:hAnsi="Times New Roman" w:cs="Times New Roman"/>
          <w:sz w:val="28"/>
        </w:rPr>
        <w:t>какие</w:t>
      </w:r>
      <w:proofErr w:type="gramEnd"/>
      <w:r w:rsidRPr="006F2A57">
        <w:rPr>
          <w:rFonts w:ascii="Times New Roman" w:hAnsi="Times New Roman" w:cs="Times New Roman"/>
          <w:sz w:val="28"/>
        </w:rPr>
        <w:t xml:space="preserve"> новые проблемы появились, над чем далее предстоит работать педагогическому коллективу.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2. Состояние организуемой в школе совместной деятельности детей и взрослых.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Осуществляется анализ заместителем директора по воспитательной ра</w:t>
      </w:r>
      <w:r w:rsidR="00AF072D">
        <w:rPr>
          <w:rFonts w:ascii="Times New Roman" w:hAnsi="Times New Roman" w:cs="Times New Roman"/>
          <w:sz w:val="28"/>
        </w:rPr>
        <w:t>боте, классными руководителями.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</w:t>
      </w:r>
      <w:r w:rsidR="00AF072D">
        <w:rPr>
          <w:rFonts w:ascii="Times New Roman" w:hAnsi="Times New Roman" w:cs="Times New Roman"/>
          <w:sz w:val="28"/>
        </w:rPr>
        <w:t xml:space="preserve">ми и их родителями, педагогами. </w:t>
      </w:r>
      <w:r w:rsidRPr="006F2A57">
        <w:rPr>
          <w:rFonts w:ascii="Times New Roman" w:hAnsi="Times New Roman" w:cs="Times New Roman"/>
          <w:sz w:val="28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 xml:space="preserve">Внимание при этом сосредотачивается на вопросах, связанных </w:t>
      </w:r>
      <w:proofErr w:type="gramStart"/>
      <w:r w:rsidRPr="006F2A57">
        <w:rPr>
          <w:rFonts w:ascii="Times New Roman" w:hAnsi="Times New Roman" w:cs="Times New Roman"/>
          <w:sz w:val="28"/>
        </w:rPr>
        <w:t>с</w:t>
      </w:r>
      <w:proofErr w:type="gramEnd"/>
      <w:r w:rsidRPr="006F2A57">
        <w:rPr>
          <w:rFonts w:ascii="Times New Roman" w:hAnsi="Times New Roman" w:cs="Times New Roman"/>
          <w:sz w:val="28"/>
        </w:rPr>
        <w:t>: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проводимых общешкольных ключевых дел;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совместной деятельности классных руководителей и их классов;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организуемой в школе внеурочной деятельности;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реализации личностно развивающего потенциала школьных уроков;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функционирующих на базе школы детских общественных объединений;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проводимых в школе экскурсий, экспедиций, походов;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организации предметно-эстетической среды школы;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- качеством взаимодействия школы и семей школьников.</w:t>
      </w:r>
    </w:p>
    <w:p w:rsidR="006F2A57" w:rsidRP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Итогом самоанализа организуемой в школе воспитательной работы является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A57">
        <w:rPr>
          <w:rFonts w:ascii="Times New Roman" w:hAnsi="Times New Roman" w:cs="Times New Roman"/>
          <w:sz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2A57" w:rsidRPr="00D27283" w:rsidRDefault="006F2A57" w:rsidP="006F2A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F2A57" w:rsidRPr="00D27283" w:rsidSect="00D272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891D6"/>
    <w:multiLevelType w:val="hybridMultilevel"/>
    <w:tmpl w:val="2B9717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7F2D66"/>
    <w:multiLevelType w:val="hybridMultilevel"/>
    <w:tmpl w:val="81D54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30C4B7"/>
    <w:multiLevelType w:val="hybridMultilevel"/>
    <w:tmpl w:val="F1A2C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83CC80"/>
    <w:multiLevelType w:val="hybridMultilevel"/>
    <w:tmpl w:val="CF95C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F6A9F2"/>
    <w:multiLevelType w:val="hybridMultilevel"/>
    <w:tmpl w:val="3F100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A2A774"/>
    <w:multiLevelType w:val="hybridMultilevel"/>
    <w:tmpl w:val="E7EC7F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A0C1E3"/>
    <w:multiLevelType w:val="hybridMultilevel"/>
    <w:tmpl w:val="FB2BE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5810DF9"/>
    <w:multiLevelType w:val="hybridMultilevel"/>
    <w:tmpl w:val="7D9FC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888AB0"/>
    <w:multiLevelType w:val="hybridMultilevel"/>
    <w:tmpl w:val="F105D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8A"/>
    <w:rsid w:val="00276C7A"/>
    <w:rsid w:val="00323E42"/>
    <w:rsid w:val="00486FF1"/>
    <w:rsid w:val="00635A9B"/>
    <w:rsid w:val="00645F62"/>
    <w:rsid w:val="006F2A57"/>
    <w:rsid w:val="00717940"/>
    <w:rsid w:val="00742596"/>
    <w:rsid w:val="00772D89"/>
    <w:rsid w:val="007F475D"/>
    <w:rsid w:val="00841FE9"/>
    <w:rsid w:val="008F5C8A"/>
    <w:rsid w:val="00907028"/>
    <w:rsid w:val="00A678D3"/>
    <w:rsid w:val="00AF072D"/>
    <w:rsid w:val="00C45616"/>
    <w:rsid w:val="00D27283"/>
    <w:rsid w:val="00D61293"/>
    <w:rsid w:val="00DA6843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F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0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F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0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2021-06-28T07:15:00Z</dcterms:created>
  <dcterms:modified xsi:type="dcterms:W3CDTF">2021-06-30T09:56:00Z</dcterms:modified>
</cp:coreProperties>
</file>